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49D96" w14:textId="42EEED1C" w:rsidR="00D4028C" w:rsidRPr="00D4028C" w:rsidRDefault="00D4028C" w:rsidP="00452EAC">
      <w:pPr>
        <w:spacing w:after="0" w:line="240" w:lineRule="auto"/>
        <w:rPr>
          <w:b/>
          <w:bCs/>
        </w:rPr>
      </w:pPr>
      <w:r w:rsidRPr="00D4028C">
        <w:rPr>
          <w:b/>
          <w:bCs/>
        </w:rPr>
        <w:t>OVERVIEW</w:t>
      </w:r>
      <w:r w:rsidRPr="00D4028C">
        <w:rPr>
          <w:b/>
          <w:bCs/>
        </w:rPr>
        <w:tab/>
      </w:r>
    </w:p>
    <w:p w14:paraId="4A7ED65B" w14:textId="3D048F27" w:rsidR="00452EAC" w:rsidRPr="00745127" w:rsidRDefault="0041784F" w:rsidP="00452EAC">
      <w:pPr>
        <w:spacing w:after="0" w:line="240" w:lineRule="auto"/>
      </w:pPr>
      <w:r w:rsidRPr="00745127">
        <w:t xml:space="preserve">Washington County believes it is in the best interest of the county to provide economic development incentives that stimulate new and expanding businesses. </w:t>
      </w:r>
      <w:r w:rsidR="003D06C3" w:rsidRPr="00745127">
        <w:t>The County is committed to broadening its tax base by diversifying its land uses. This will allow industries to create new jobs and investment in the county</w:t>
      </w:r>
      <w:r w:rsidR="003D06C3">
        <w:t>.</w:t>
      </w:r>
      <w:r w:rsidR="003D06C3" w:rsidRPr="00745127">
        <w:t xml:space="preserve"> As the community experiences accelerated growth, the County expects to recr</w:t>
      </w:r>
      <w:r w:rsidR="003D06C3">
        <w:t>uit</w:t>
      </w:r>
      <w:r w:rsidR="003D06C3" w:rsidRPr="00745127">
        <w:t xml:space="preserve"> quality, high-end services and amenities that benefit the residents, businesses</w:t>
      </w:r>
      <w:r w:rsidR="003D06C3">
        <w:t xml:space="preserve">, </w:t>
      </w:r>
      <w:r w:rsidR="003D06C3" w:rsidRPr="00745127">
        <w:t>and visitors of Washington County.</w:t>
      </w:r>
      <w:r w:rsidR="003D06C3">
        <w:t xml:space="preserve"> </w:t>
      </w:r>
    </w:p>
    <w:p w14:paraId="10A92730" w14:textId="77777777" w:rsidR="0041784F" w:rsidRPr="00745127" w:rsidRDefault="0041784F" w:rsidP="00452EAC">
      <w:pPr>
        <w:spacing w:after="0" w:line="240" w:lineRule="auto"/>
      </w:pPr>
    </w:p>
    <w:p w14:paraId="7C0FC3BE" w14:textId="5608CF41" w:rsidR="00452EAC" w:rsidRPr="00745127" w:rsidRDefault="003E3705" w:rsidP="00452EAC">
      <w:pPr>
        <w:spacing w:after="0" w:line="240" w:lineRule="auto"/>
      </w:pPr>
      <w:r w:rsidRPr="00745127">
        <w:t xml:space="preserve">The consideration and size of any assistance will be based on </w:t>
      </w:r>
      <w:r w:rsidR="00452EAC" w:rsidRPr="00745127">
        <w:t>several</w:t>
      </w:r>
      <w:r w:rsidRPr="00745127">
        <w:t xml:space="preserve"> factors</w:t>
      </w:r>
      <w:r w:rsidR="00452EAC" w:rsidRPr="00745127">
        <w:t xml:space="preserve">. These </w:t>
      </w:r>
      <w:r w:rsidR="00340FBE" w:rsidRPr="00745127">
        <w:t>include</w:t>
      </w:r>
      <w:r w:rsidRPr="00745127">
        <w:t xml:space="preserve"> the location and size of the site, the amount of capital investment in the project, and the number of new jobs created. The Town reserves the right to offer funding assistance in the form of a statutory development agreement and in accordance with Urban Redevelopment Laws.</w:t>
      </w:r>
    </w:p>
    <w:p w14:paraId="4F3CAA3D" w14:textId="2E227C85" w:rsidR="003E3705" w:rsidRPr="00745127" w:rsidRDefault="003E3705" w:rsidP="00452EAC">
      <w:pPr>
        <w:spacing w:after="0" w:line="240" w:lineRule="auto"/>
      </w:pPr>
      <w:r w:rsidRPr="00745127">
        <w:t xml:space="preserve"> </w:t>
      </w:r>
    </w:p>
    <w:p w14:paraId="0D939E26" w14:textId="750DA852" w:rsidR="003E3705" w:rsidRPr="00745127" w:rsidRDefault="003E3705" w:rsidP="00452EAC">
      <w:pPr>
        <w:spacing w:after="0" w:line="240" w:lineRule="auto"/>
      </w:pPr>
      <w:r w:rsidRPr="00745127">
        <w:t>Soft costs associated with projects (legal, engineering/architect, administrative fees) do not qualify</w:t>
      </w:r>
      <w:r w:rsidR="00223DF9">
        <w:t xml:space="preserve"> </w:t>
      </w:r>
      <w:r w:rsidRPr="00745127">
        <w:t xml:space="preserve">for assistance. </w:t>
      </w:r>
    </w:p>
    <w:p w14:paraId="297F124D" w14:textId="77777777" w:rsidR="00452EAC" w:rsidRPr="00745127" w:rsidRDefault="00452EAC" w:rsidP="00452EAC">
      <w:pPr>
        <w:spacing w:after="0" w:line="240" w:lineRule="auto"/>
      </w:pPr>
    </w:p>
    <w:p w14:paraId="7326C25C" w14:textId="09625A6D" w:rsidR="003E3705" w:rsidRPr="00745127" w:rsidRDefault="003E3705" w:rsidP="00452EAC">
      <w:pPr>
        <w:spacing w:after="0" w:line="240" w:lineRule="auto"/>
        <w:rPr>
          <w:b/>
          <w:bCs/>
        </w:rPr>
      </w:pPr>
      <w:r w:rsidRPr="00745127">
        <w:rPr>
          <w:b/>
          <w:bCs/>
        </w:rPr>
        <w:t xml:space="preserve">ELIGIBLE APPLICANTS </w:t>
      </w:r>
    </w:p>
    <w:p w14:paraId="4F240B87" w14:textId="117AD359" w:rsidR="00452EAC" w:rsidRPr="00745127" w:rsidRDefault="003E3705" w:rsidP="00452EAC">
      <w:pPr>
        <w:spacing w:after="0" w:line="240" w:lineRule="auto"/>
      </w:pPr>
      <w:r w:rsidRPr="00745127">
        <w:t>Eligible Applicants must be private, for-profit businesses locat</w:t>
      </w:r>
      <w:r w:rsidR="00452EAC" w:rsidRPr="00745127">
        <w:t>ed</w:t>
      </w:r>
      <w:r w:rsidRPr="00745127">
        <w:t xml:space="preserve"> within </w:t>
      </w:r>
      <w:r w:rsidR="00452EAC" w:rsidRPr="00745127">
        <w:t>Washington County</w:t>
      </w:r>
      <w:r w:rsidR="00340FBE" w:rsidRPr="00745127">
        <w:t xml:space="preserve"> and within the targeted industry groups (1)</w:t>
      </w:r>
      <w:r w:rsidRPr="00745127">
        <w:t xml:space="preserve">. The business must be able to demonstrate a net increase in real property values will be achieved </w:t>
      </w:r>
      <w:r w:rsidR="00340FBE" w:rsidRPr="00745127">
        <w:t>because of</w:t>
      </w:r>
      <w:r w:rsidRPr="00745127">
        <w:t xml:space="preserve"> the project. The applicant must be the owner of record of real property and/or the business fixtures and equipment. </w:t>
      </w:r>
    </w:p>
    <w:p w14:paraId="0881F6AC" w14:textId="77777777" w:rsidR="00452EAC" w:rsidRPr="00745127" w:rsidRDefault="00452EAC" w:rsidP="00452EAC">
      <w:pPr>
        <w:spacing w:after="0" w:line="240" w:lineRule="auto"/>
      </w:pPr>
    </w:p>
    <w:p w14:paraId="4ABDF72E" w14:textId="476DCB17" w:rsidR="003E3705" w:rsidRPr="00745127" w:rsidRDefault="003E3705" w:rsidP="00452EAC">
      <w:pPr>
        <w:spacing w:after="0" w:line="240" w:lineRule="auto"/>
      </w:pPr>
      <w:r w:rsidRPr="00745127">
        <w:t xml:space="preserve">A business seeking incentive assistance must complete an application, and if approved, enter into a performance contract Incentive Agreement or Development Agreement with the </w:t>
      </w:r>
      <w:r w:rsidR="00452EAC" w:rsidRPr="00745127">
        <w:t>County</w:t>
      </w:r>
      <w:r w:rsidRPr="00745127">
        <w:t>, fulfill</w:t>
      </w:r>
      <w:r w:rsidR="00340FBE" w:rsidRPr="00745127">
        <w:t xml:space="preserve"> </w:t>
      </w:r>
      <w:r w:rsidRPr="00745127">
        <w:t xml:space="preserve">all annual benchmarks/milestone requirements of the contract and be current on all tax and utility liabilities owed to the </w:t>
      </w:r>
      <w:r w:rsidR="00452EAC" w:rsidRPr="00745127">
        <w:t xml:space="preserve">County </w:t>
      </w:r>
      <w:r w:rsidRPr="00745127">
        <w:t xml:space="preserve">and other government entities. The applicant must demonstrate within </w:t>
      </w:r>
    </w:p>
    <w:p w14:paraId="19654C7B" w14:textId="3D8A5BB0" w:rsidR="003E3705" w:rsidRPr="00745127" w:rsidRDefault="003E3705" w:rsidP="00452EAC">
      <w:pPr>
        <w:spacing w:after="0" w:line="240" w:lineRule="auto"/>
      </w:pPr>
      <w:r w:rsidRPr="00745127">
        <w:t>their application that without receiving incentive assistance</w:t>
      </w:r>
      <w:r w:rsidR="00452EAC" w:rsidRPr="00745127">
        <w:t>,</w:t>
      </w:r>
      <w:r w:rsidRPr="00745127">
        <w:t xml:space="preserve"> the Applicant would not make the investment within </w:t>
      </w:r>
      <w:r w:rsidR="00452EAC" w:rsidRPr="00745127">
        <w:t>Washington County</w:t>
      </w:r>
      <w:r w:rsidRPr="00745127">
        <w:t xml:space="preserve">. Projects already underway or completed at the time of </w:t>
      </w:r>
    </w:p>
    <w:p w14:paraId="5E33C68D" w14:textId="02C43DFA" w:rsidR="003E3705" w:rsidRPr="00745127" w:rsidRDefault="003E3705" w:rsidP="00452EAC">
      <w:pPr>
        <w:spacing w:after="0" w:line="240" w:lineRule="auto"/>
      </w:pPr>
      <w:r w:rsidRPr="00745127">
        <w:t xml:space="preserve">application </w:t>
      </w:r>
      <w:r w:rsidR="00340FBE" w:rsidRPr="00745127">
        <w:t>does</w:t>
      </w:r>
      <w:r w:rsidRPr="00745127">
        <w:t xml:space="preserve"> not qualify for Town incentive assistance. </w:t>
      </w:r>
    </w:p>
    <w:p w14:paraId="1BD45EF2" w14:textId="77777777" w:rsidR="00452EAC" w:rsidRPr="00745127" w:rsidRDefault="00452EAC" w:rsidP="00452EAC">
      <w:pPr>
        <w:spacing w:after="0" w:line="240" w:lineRule="auto"/>
      </w:pPr>
    </w:p>
    <w:p w14:paraId="0354EE16" w14:textId="77777777" w:rsidR="003E3705" w:rsidRPr="00745127" w:rsidRDefault="003E3705" w:rsidP="00452EAC">
      <w:pPr>
        <w:spacing w:after="0" w:line="240" w:lineRule="auto"/>
      </w:pPr>
      <w:r w:rsidRPr="00745127">
        <w:t xml:space="preserve">Incentive assistance may be used for economic development initiatives intended to create or </w:t>
      </w:r>
    </w:p>
    <w:p w14:paraId="6C3E73D1" w14:textId="5F9BC0C5" w:rsidR="003E3705" w:rsidRPr="00745127" w:rsidRDefault="003E3705" w:rsidP="00452EAC">
      <w:pPr>
        <w:spacing w:after="0" w:line="240" w:lineRule="auto"/>
      </w:pPr>
      <w:r w:rsidRPr="00745127">
        <w:t>retain jobs that increase</w:t>
      </w:r>
      <w:r w:rsidR="00452EAC" w:rsidRPr="00745127">
        <w:t xml:space="preserve"> </w:t>
      </w:r>
      <w:r w:rsidRPr="00745127">
        <w:t xml:space="preserve">business activity within the </w:t>
      </w:r>
      <w:r w:rsidR="00452EAC" w:rsidRPr="00745127">
        <w:t>County</w:t>
      </w:r>
      <w:r w:rsidRPr="00745127">
        <w:t xml:space="preserve">. Applicants with a </w:t>
      </w:r>
    </w:p>
    <w:p w14:paraId="79291653" w14:textId="77777777" w:rsidR="0041784F" w:rsidRPr="00745127" w:rsidRDefault="003E3705" w:rsidP="00452EAC">
      <w:pPr>
        <w:spacing w:after="0" w:line="240" w:lineRule="auto"/>
      </w:pPr>
      <w:r w:rsidRPr="00745127">
        <w:t>project located outside of the Co</w:t>
      </w:r>
      <w:r w:rsidR="0041784F" w:rsidRPr="00745127">
        <w:t>unty</w:t>
      </w:r>
      <w:r w:rsidRPr="00745127">
        <w:t xml:space="preserve"> </w:t>
      </w:r>
      <w:r w:rsidR="0041784F" w:rsidRPr="00745127">
        <w:t>l</w:t>
      </w:r>
      <w:r w:rsidRPr="00745127">
        <w:t xml:space="preserve">imits may </w:t>
      </w:r>
      <w:r w:rsidR="0041784F" w:rsidRPr="00745127">
        <w:t xml:space="preserve">not </w:t>
      </w:r>
      <w:r w:rsidRPr="00745127">
        <w:t>apply for funding</w:t>
      </w:r>
      <w:r w:rsidR="0041784F" w:rsidRPr="00745127">
        <w:t>.</w:t>
      </w:r>
    </w:p>
    <w:p w14:paraId="667A6205" w14:textId="0301DA87" w:rsidR="003E3705" w:rsidRPr="00745127" w:rsidRDefault="003E3705" w:rsidP="00452EAC">
      <w:pPr>
        <w:spacing w:after="0" w:line="240" w:lineRule="auto"/>
      </w:pPr>
      <w:r w:rsidRPr="00745127">
        <w:t xml:space="preserve"> </w:t>
      </w:r>
    </w:p>
    <w:p w14:paraId="000F536E" w14:textId="458D84F5" w:rsidR="003E3705" w:rsidRPr="00745127" w:rsidRDefault="003E3705" w:rsidP="00452EAC">
      <w:pPr>
        <w:spacing w:after="0" w:line="240" w:lineRule="auto"/>
        <w:rPr>
          <w:b/>
          <w:bCs/>
        </w:rPr>
      </w:pPr>
      <w:r w:rsidRPr="00745127">
        <w:rPr>
          <w:b/>
          <w:bCs/>
        </w:rPr>
        <w:t>FORMS OF FUNDING</w:t>
      </w:r>
    </w:p>
    <w:p w14:paraId="67004EDE" w14:textId="79FBA0B1" w:rsidR="003E3705" w:rsidRPr="00745127" w:rsidRDefault="0041784F" w:rsidP="00452EAC">
      <w:pPr>
        <w:spacing w:after="0" w:line="240" w:lineRule="auto"/>
      </w:pPr>
      <w:r w:rsidRPr="00745127">
        <w:t>Washington County</w:t>
      </w:r>
      <w:r w:rsidR="003E3705" w:rsidRPr="00745127">
        <w:t xml:space="preserve"> reserves the right to consider all forms of economic development assistance and/or </w:t>
      </w:r>
    </w:p>
    <w:p w14:paraId="4FF5EFC5" w14:textId="0FB66F92" w:rsidR="003E3705" w:rsidRPr="00745127" w:rsidRDefault="003E3705" w:rsidP="00452EAC">
      <w:pPr>
        <w:spacing w:after="0" w:line="240" w:lineRule="auto"/>
      </w:pPr>
      <w:r w:rsidRPr="00745127">
        <w:t xml:space="preserve">appropriations as determined and authorized by </w:t>
      </w:r>
      <w:r w:rsidR="004E6B46" w:rsidRPr="00745127">
        <w:t>G</w:t>
      </w:r>
      <w:r w:rsidRPr="00745127">
        <w:t xml:space="preserve">.S. 158-7.1. The </w:t>
      </w:r>
      <w:r w:rsidR="0041784F" w:rsidRPr="00745127">
        <w:t>County</w:t>
      </w:r>
      <w:r w:rsidRPr="00745127">
        <w:t xml:space="preserve"> may also consider</w:t>
      </w:r>
      <w:r w:rsidR="004E6B46">
        <w:t xml:space="preserve"> </w:t>
      </w:r>
      <w:r w:rsidRPr="00745127">
        <w:t xml:space="preserve">property tax </w:t>
      </w:r>
      <w:r w:rsidR="0041784F" w:rsidRPr="00745127">
        <w:t>reductions</w:t>
      </w:r>
      <w:r w:rsidRPr="00745127">
        <w:t xml:space="preserve"> for qualifying improvements made to properties that</w:t>
      </w:r>
      <w:r w:rsidR="0041784F" w:rsidRPr="00745127">
        <w:t xml:space="preserve"> </w:t>
      </w:r>
      <w:r w:rsidRPr="00745127">
        <w:t>are</w:t>
      </w:r>
      <w:r w:rsidR="00340FBE" w:rsidRPr="00745127">
        <w:t xml:space="preserve"> </w:t>
      </w:r>
      <w:r w:rsidRPr="00745127">
        <w:t>designated in a special class of property under state law.</w:t>
      </w:r>
      <w:r w:rsidR="00340FBE" w:rsidRPr="00745127">
        <w:t xml:space="preserve"> </w:t>
      </w:r>
      <w:r w:rsidR="00340FBE" w:rsidRPr="00D4028C">
        <w:rPr>
          <w:highlight w:val="yellow"/>
        </w:rPr>
        <w:t>This plan does not include any exemptions of any kind.</w:t>
      </w:r>
      <w:r w:rsidR="00340FBE" w:rsidRPr="00745127">
        <w:t xml:space="preserve"> </w:t>
      </w:r>
      <w:r w:rsidRPr="00745127">
        <w:t xml:space="preserve"> </w:t>
      </w:r>
    </w:p>
    <w:p w14:paraId="47089679" w14:textId="77777777" w:rsidR="0041784F" w:rsidRPr="00745127" w:rsidRDefault="0041784F" w:rsidP="00452EAC">
      <w:pPr>
        <w:spacing w:after="0" w:line="240" w:lineRule="auto"/>
      </w:pPr>
    </w:p>
    <w:p w14:paraId="28FC3FF8" w14:textId="12C6E479" w:rsidR="003E3705" w:rsidRPr="00745127" w:rsidRDefault="003E3705" w:rsidP="00452EAC">
      <w:pPr>
        <w:spacing w:after="0" w:line="240" w:lineRule="auto"/>
        <w:rPr>
          <w:b/>
          <w:bCs/>
        </w:rPr>
      </w:pPr>
      <w:r w:rsidRPr="00745127">
        <w:rPr>
          <w:b/>
          <w:bCs/>
        </w:rPr>
        <w:t>ELIGIBLE FUNDING USES AND EXPENSES</w:t>
      </w:r>
    </w:p>
    <w:p w14:paraId="76258324" w14:textId="5B71049D" w:rsidR="00B2196F" w:rsidRDefault="0041784F" w:rsidP="00B2196F">
      <w:pPr>
        <w:spacing w:after="0" w:line="240" w:lineRule="auto"/>
      </w:pPr>
      <w:r w:rsidRPr="00745127">
        <w:t>County</w:t>
      </w:r>
      <w:r w:rsidR="003E3705" w:rsidRPr="00745127">
        <w:t xml:space="preserve"> </w:t>
      </w:r>
      <w:r w:rsidR="00B2196F">
        <w:t>funding assistance may be used to acquire or reduce the cost of real property and/or</w:t>
      </w:r>
    </w:p>
    <w:p w14:paraId="10F9E1D2" w14:textId="0F8A8A3A" w:rsidR="0041784F" w:rsidRPr="00745127" w:rsidRDefault="00B2196F" w:rsidP="00B2196F">
      <w:pPr>
        <w:spacing w:after="0" w:line="240" w:lineRule="auto"/>
      </w:pPr>
      <w:r>
        <w:t xml:space="preserve">improvements; </w:t>
      </w:r>
      <w:r w:rsidR="003E3705" w:rsidRPr="00745127">
        <w:t xml:space="preserve">create or improve public infrastructure such as sidewalks, roads, water/sewer utility lines; acquire or upgrade existing machinery and equipment. The </w:t>
      </w:r>
      <w:r w:rsidR="0041784F" w:rsidRPr="00745127">
        <w:t xml:space="preserve">County </w:t>
      </w:r>
      <w:r w:rsidR="003E3705" w:rsidRPr="00745127">
        <w:t>investment in public</w:t>
      </w:r>
      <w:r w:rsidR="0041784F" w:rsidRPr="00745127">
        <w:t xml:space="preserve"> </w:t>
      </w:r>
      <w:r w:rsidR="003E3705" w:rsidRPr="00745127">
        <w:t xml:space="preserve">roadways and infrastructure will be publicly owned. </w:t>
      </w:r>
    </w:p>
    <w:p w14:paraId="290D8DE2" w14:textId="77777777" w:rsidR="00223DF9" w:rsidRDefault="00223DF9" w:rsidP="00452EAC">
      <w:pPr>
        <w:spacing w:after="0" w:line="240" w:lineRule="auto"/>
      </w:pPr>
    </w:p>
    <w:p w14:paraId="27471DE0" w14:textId="7C7DC31F" w:rsidR="003E3705" w:rsidRPr="00745127" w:rsidRDefault="003D06C3" w:rsidP="00452EAC">
      <w:pPr>
        <w:spacing w:after="0" w:line="240" w:lineRule="auto"/>
      </w:pPr>
      <w:r>
        <w:t xml:space="preserve">All eligible projects must produce a net public benefit to the community. Applicants must demonstrate their project will produce a substantial number of jobs, increase the County tax base, and diversify the local economy by creating significant economic impact to the local community. </w:t>
      </w:r>
    </w:p>
    <w:p w14:paraId="703A403A" w14:textId="77777777" w:rsidR="004E6B46" w:rsidRPr="004E6B46" w:rsidRDefault="004E6B46" w:rsidP="004E6B46">
      <w:pPr>
        <w:spacing w:line="256" w:lineRule="auto"/>
        <w:ind w:left="720"/>
      </w:pPr>
    </w:p>
    <w:p w14:paraId="359BEB5E" w14:textId="64E2EA0F" w:rsidR="00340FBE" w:rsidRPr="00E37D9C" w:rsidRDefault="00340FBE" w:rsidP="00340FBE">
      <w:pPr>
        <w:numPr>
          <w:ilvl w:val="0"/>
          <w:numId w:val="1"/>
        </w:numPr>
        <w:spacing w:line="256" w:lineRule="auto"/>
        <w:rPr>
          <w:u w:val="single"/>
        </w:rPr>
      </w:pPr>
      <w:r w:rsidRPr="00E37D9C">
        <w:rPr>
          <w:b/>
          <w:bCs/>
          <w:u w:val="single"/>
        </w:rPr>
        <w:t>Industry-Specific Incentives:</w:t>
      </w:r>
    </w:p>
    <w:p w14:paraId="39A13DD4" w14:textId="77777777" w:rsidR="00340FBE" w:rsidRPr="00745127" w:rsidRDefault="00340FBE" w:rsidP="00340FBE">
      <w:pPr>
        <w:spacing w:line="256" w:lineRule="auto"/>
        <w:ind w:left="360"/>
      </w:pPr>
      <w:r w:rsidRPr="00745127">
        <w:rPr>
          <w:b/>
          <w:bCs/>
        </w:rPr>
        <w:t>Targeted Industry Recruitment:</w:t>
      </w:r>
      <w:r w:rsidRPr="00745127">
        <w:t xml:space="preserve"> Incentives tailored to attract businesses in specific industries identified as priorities for economic development.</w:t>
      </w:r>
    </w:p>
    <w:p w14:paraId="6792A18E" w14:textId="15425F8D" w:rsidR="00340FBE" w:rsidRPr="00745127" w:rsidRDefault="00340FBE" w:rsidP="00340FBE">
      <w:pPr>
        <w:spacing w:after="0" w:line="240" w:lineRule="auto"/>
        <w:ind w:firstLine="720"/>
      </w:pPr>
      <w:r w:rsidRPr="00745127">
        <w:t xml:space="preserve">Recruitment of New Manufacturing Facilities </w:t>
      </w:r>
      <w:r w:rsidRPr="00745127">
        <w:tab/>
      </w:r>
    </w:p>
    <w:p w14:paraId="7F4CB01B" w14:textId="77777777" w:rsidR="00340FBE" w:rsidRPr="00745127" w:rsidRDefault="00340FBE" w:rsidP="00340FBE">
      <w:pPr>
        <w:spacing w:after="0" w:line="240" w:lineRule="auto"/>
        <w:ind w:firstLine="720"/>
      </w:pPr>
      <w:r w:rsidRPr="00745127">
        <w:t xml:space="preserve">Expansion of Existing Manufacturing Facilities </w:t>
      </w:r>
    </w:p>
    <w:p w14:paraId="7952C783" w14:textId="57058776" w:rsidR="00340FBE" w:rsidRPr="00745127" w:rsidRDefault="00340FBE" w:rsidP="00340FBE">
      <w:pPr>
        <w:spacing w:after="0" w:line="240" w:lineRule="auto"/>
        <w:ind w:firstLine="720"/>
      </w:pPr>
      <w:r w:rsidRPr="00745127">
        <w:t xml:space="preserve">Creation of </w:t>
      </w:r>
      <w:r w:rsidR="003D06C3">
        <w:t>a N</w:t>
      </w:r>
      <w:r w:rsidRPr="00745127">
        <w:t>ew Industrial Park</w:t>
      </w:r>
      <w:r w:rsidR="003D06C3">
        <w:t xml:space="preserve"> </w:t>
      </w:r>
      <w:r w:rsidRPr="00745127">
        <w:t xml:space="preserve"> </w:t>
      </w:r>
    </w:p>
    <w:p w14:paraId="3C0CEEC0" w14:textId="77777777" w:rsidR="00340FBE" w:rsidRPr="00745127" w:rsidRDefault="00340FBE" w:rsidP="00340FBE">
      <w:pPr>
        <w:spacing w:after="0" w:line="240" w:lineRule="auto"/>
        <w:ind w:firstLine="720"/>
      </w:pPr>
      <w:r w:rsidRPr="00745127">
        <w:t xml:space="preserve">Commercial/Retail Development Infrastructure Investment </w:t>
      </w:r>
    </w:p>
    <w:p w14:paraId="54C38C4E" w14:textId="21856362" w:rsidR="00340FBE" w:rsidRPr="00745127" w:rsidRDefault="00340FBE" w:rsidP="00340FBE">
      <w:pPr>
        <w:ind w:firstLine="720"/>
      </w:pPr>
      <w:r w:rsidRPr="00745127">
        <w:t>Downtown Rehabilitation/Renovation Development</w:t>
      </w:r>
    </w:p>
    <w:p w14:paraId="7BFB5F96" w14:textId="42DDDF12" w:rsidR="00917871" w:rsidRPr="00745127" w:rsidRDefault="00917871" w:rsidP="00340FBE">
      <w:pPr>
        <w:ind w:firstLine="720"/>
      </w:pPr>
      <w:r w:rsidRPr="00745127">
        <w:rPr>
          <w:b/>
          <w:bCs/>
        </w:rPr>
        <w:t>Tax Incentives:</w:t>
      </w:r>
    </w:p>
    <w:p w14:paraId="758EF9A5" w14:textId="07AE6872" w:rsidR="00917871" w:rsidRPr="00745127" w:rsidRDefault="00917871" w:rsidP="00917871">
      <w:pPr>
        <w:numPr>
          <w:ilvl w:val="1"/>
          <w:numId w:val="1"/>
        </w:numPr>
      </w:pPr>
      <w:r w:rsidRPr="00745127">
        <w:rPr>
          <w:b/>
          <w:bCs/>
        </w:rPr>
        <w:t xml:space="preserve">Property Tax </w:t>
      </w:r>
      <w:r w:rsidR="00440FFE" w:rsidRPr="00745127">
        <w:rPr>
          <w:b/>
          <w:bCs/>
        </w:rPr>
        <w:t>Rebate</w:t>
      </w:r>
      <w:r w:rsidRPr="00745127">
        <w:rPr>
          <w:b/>
          <w:bCs/>
        </w:rPr>
        <w:t>:</w:t>
      </w:r>
      <w:r w:rsidRPr="00745127">
        <w:t xml:space="preserve"> Local government may offer temporary reductions on property taxes for qualifying businesses or projects.</w:t>
      </w:r>
      <w:r w:rsidR="00EB05B6" w:rsidRPr="00745127">
        <w:t xml:space="preserve"> Must include a capital investment by potential company.</w:t>
      </w:r>
    </w:p>
    <w:p w14:paraId="06119EE4" w14:textId="3FB2DE2D" w:rsidR="00917871" w:rsidRPr="00745127" w:rsidRDefault="00917871" w:rsidP="00340FBE">
      <w:pPr>
        <w:numPr>
          <w:ilvl w:val="1"/>
          <w:numId w:val="1"/>
        </w:numPr>
      </w:pPr>
      <w:r w:rsidRPr="00745127">
        <w:rPr>
          <w:b/>
          <w:bCs/>
        </w:rPr>
        <w:t>Job Development Investment Grants (JDIG):</w:t>
      </w:r>
      <w:r w:rsidRPr="00745127">
        <w:t xml:space="preserve"> </w:t>
      </w:r>
      <w:r w:rsidR="00EB05B6" w:rsidRPr="00745127">
        <w:t>P</w:t>
      </w:r>
      <w:r w:rsidRPr="00745127">
        <w:t xml:space="preserve">erformance-based incentive that provides </w:t>
      </w:r>
      <w:r w:rsidR="00EB05B6" w:rsidRPr="00745127">
        <w:t>a cash</w:t>
      </w:r>
      <w:r w:rsidRPr="00745127">
        <w:t xml:space="preserve"> </w:t>
      </w:r>
      <w:r w:rsidR="00EB05B6" w:rsidRPr="00745127">
        <w:t>incentive</w:t>
      </w:r>
      <w:r w:rsidRPr="00745127">
        <w:t xml:space="preserve"> </w:t>
      </w:r>
      <w:r w:rsidR="00EB05B6" w:rsidRPr="00745127">
        <w:t>(percentage of property tax) t</w:t>
      </w:r>
      <w:r w:rsidRPr="00745127">
        <w:t xml:space="preserve">o </w:t>
      </w:r>
      <w:r w:rsidR="00EB05B6" w:rsidRPr="00745127">
        <w:t xml:space="preserve">be reclaimed by </w:t>
      </w:r>
      <w:r w:rsidRPr="00745127">
        <w:t>new and expanding businesses based on the number of jobs created.</w:t>
      </w:r>
      <w:r w:rsidR="00EB05B6" w:rsidRPr="00745127">
        <w:t xml:space="preserve"> </w:t>
      </w:r>
    </w:p>
    <w:p w14:paraId="0FDF7E10" w14:textId="5A44F289" w:rsidR="00340FBE" w:rsidRPr="00745127" w:rsidRDefault="00340FBE" w:rsidP="00340FBE">
      <w:pPr>
        <w:pStyle w:val="ListParagraph"/>
        <w:spacing w:after="0"/>
        <w:ind w:firstLine="360"/>
        <w:jc w:val="center"/>
      </w:pPr>
      <w:r w:rsidRPr="00745127">
        <w:t>Number of Jobs Created</w:t>
      </w:r>
    </w:p>
    <w:tbl>
      <w:tblPr>
        <w:tblStyle w:val="TableGrid0"/>
        <w:tblW w:w="10080" w:type="dxa"/>
        <w:jc w:val="center"/>
        <w:tblLook w:val="04A0" w:firstRow="1" w:lastRow="0" w:firstColumn="1" w:lastColumn="0" w:noHBand="0" w:noVBand="1"/>
      </w:tblPr>
      <w:tblGrid>
        <w:gridCol w:w="3235"/>
        <w:gridCol w:w="1140"/>
        <w:gridCol w:w="1141"/>
        <w:gridCol w:w="1141"/>
        <w:gridCol w:w="1141"/>
        <w:gridCol w:w="1141"/>
        <w:gridCol w:w="1141"/>
      </w:tblGrid>
      <w:tr w:rsidR="003D06C3" w14:paraId="265BA6F5" w14:textId="77777777" w:rsidTr="003D06C3">
        <w:trPr>
          <w:trHeight w:val="360"/>
          <w:jc w:val="center"/>
        </w:trPr>
        <w:tc>
          <w:tcPr>
            <w:tcW w:w="3235" w:type="dxa"/>
          </w:tcPr>
          <w:p w14:paraId="02D26A13" w14:textId="5CC31E3E" w:rsidR="00745127" w:rsidRDefault="00745127" w:rsidP="00223DF9">
            <w:pPr>
              <w:jc w:val="center"/>
            </w:pPr>
            <w:r>
              <w:rPr>
                <w:sz w:val="26"/>
              </w:rPr>
              <w:t>New or Expansion Amount</w:t>
            </w:r>
          </w:p>
        </w:tc>
        <w:tc>
          <w:tcPr>
            <w:tcW w:w="1140" w:type="dxa"/>
          </w:tcPr>
          <w:p w14:paraId="5D3BFF51" w14:textId="41D38D40" w:rsidR="00745127" w:rsidRDefault="00745127" w:rsidP="00223DF9">
            <w:pPr>
              <w:jc w:val="center"/>
            </w:pPr>
            <w:r>
              <w:rPr>
                <w:u w:val="single" w:color="000000"/>
              </w:rPr>
              <w:t>5-9</w:t>
            </w:r>
          </w:p>
        </w:tc>
        <w:tc>
          <w:tcPr>
            <w:tcW w:w="1141" w:type="dxa"/>
          </w:tcPr>
          <w:p w14:paraId="61BEAAE8" w14:textId="6BDEAA16" w:rsidR="00745127" w:rsidRDefault="00745127" w:rsidP="00223DF9">
            <w:pPr>
              <w:jc w:val="center"/>
            </w:pPr>
            <w:r>
              <w:rPr>
                <w:u w:val="single" w:color="000000"/>
              </w:rPr>
              <w:t>10-14</w:t>
            </w:r>
          </w:p>
        </w:tc>
        <w:tc>
          <w:tcPr>
            <w:tcW w:w="1141" w:type="dxa"/>
          </w:tcPr>
          <w:p w14:paraId="6AAF6703" w14:textId="58300607" w:rsidR="00745127" w:rsidRDefault="00745127" w:rsidP="00223DF9">
            <w:pPr>
              <w:jc w:val="center"/>
            </w:pPr>
            <w:r>
              <w:rPr>
                <w:u w:val="single" w:color="000000"/>
              </w:rPr>
              <w:t>15-24</w:t>
            </w:r>
          </w:p>
        </w:tc>
        <w:tc>
          <w:tcPr>
            <w:tcW w:w="1141" w:type="dxa"/>
          </w:tcPr>
          <w:p w14:paraId="660FCB09" w14:textId="45641415" w:rsidR="00745127" w:rsidRDefault="00745127" w:rsidP="00223DF9">
            <w:pPr>
              <w:jc w:val="center"/>
            </w:pPr>
            <w:r>
              <w:rPr>
                <w:u w:val="single" w:color="000000"/>
              </w:rPr>
              <w:t>25-49</w:t>
            </w:r>
          </w:p>
        </w:tc>
        <w:tc>
          <w:tcPr>
            <w:tcW w:w="1141" w:type="dxa"/>
          </w:tcPr>
          <w:p w14:paraId="06ECF629" w14:textId="2B6345CB" w:rsidR="00745127" w:rsidRDefault="00745127" w:rsidP="00223DF9">
            <w:pPr>
              <w:jc w:val="center"/>
            </w:pPr>
            <w:r>
              <w:rPr>
                <w:u w:val="single" w:color="000000"/>
              </w:rPr>
              <w:t>50-74</w:t>
            </w:r>
          </w:p>
        </w:tc>
        <w:tc>
          <w:tcPr>
            <w:tcW w:w="1141" w:type="dxa"/>
          </w:tcPr>
          <w:p w14:paraId="4BAC26DC" w14:textId="1A794042" w:rsidR="00745127" w:rsidRDefault="00745127" w:rsidP="00223DF9">
            <w:pPr>
              <w:jc w:val="center"/>
            </w:pPr>
            <w:r>
              <w:rPr>
                <w:u w:val="single" w:color="000000"/>
              </w:rPr>
              <w:t>75+</w:t>
            </w:r>
          </w:p>
        </w:tc>
      </w:tr>
      <w:tr w:rsidR="003D06C3" w14:paraId="03A4C670" w14:textId="77777777" w:rsidTr="003D06C3">
        <w:trPr>
          <w:trHeight w:val="360"/>
          <w:jc w:val="center"/>
        </w:trPr>
        <w:tc>
          <w:tcPr>
            <w:tcW w:w="3235" w:type="dxa"/>
            <w:vAlign w:val="center"/>
          </w:tcPr>
          <w:p w14:paraId="2520C119" w14:textId="53C8FF2D" w:rsidR="00745127" w:rsidRDefault="00745127" w:rsidP="00223DF9">
            <w:pPr>
              <w:jc w:val="center"/>
            </w:pPr>
            <w:r>
              <w:t xml:space="preserve">$200,000 </w:t>
            </w:r>
            <w:r w:rsidR="00223DF9">
              <w:t>-</w:t>
            </w:r>
            <w:r>
              <w:t xml:space="preserve"> $299,000</w:t>
            </w:r>
          </w:p>
        </w:tc>
        <w:tc>
          <w:tcPr>
            <w:tcW w:w="1140" w:type="dxa"/>
          </w:tcPr>
          <w:p w14:paraId="749CA97B" w14:textId="748D403C" w:rsidR="00745127" w:rsidRDefault="00102BE8" w:rsidP="00223DF9">
            <w:pPr>
              <w:jc w:val="center"/>
            </w:pPr>
            <w:r>
              <w:t>10%</w:t>
            </w:r>
          </w:p>
        </w:tc>
        <w:tc>
          <w:tcPr>
            <w:tcW w:w="1141" w:type="dxa"/>
          </w:tcPr>
          <w:p w14:paraId="391EC5E0" w14:textId="69E64604" w:rsidR="00745127" w:rsidRDefault="00102BE8" w:rsidP="00223DF9">
            <w:pPr>
              <w:jc w:val="center"/>
            </w:pPr>
            <w:r>
              <w:t>15%</w:t>
            </w:r>
          </w:p>
        </w:tc>
        <w:tc>
          <w:tcPr>
            <w:tcW w:w="1141" w:type="dxa"/>
          </w:tcPr>
          <w:p w14:paraId="6C99F551" w14:textId="4218E9FC" w:rsidR="00745127" w:rsidRDefault="00102BE8" w:rsidP="00223DF9">
            <w:pPr>
              <w:jc w:val="center"/>
            </w:pPr>
            <w:r>
              <w:t>20%</w:t>
            </w:r>
          </w:p>
        </w:tc>
        <w:tc>
          <w:tcPr>
            <w:tcW w:w="1141" w:type="dxa"/>
          </w:tcPr>
          <w:p w14:paraId="6965278C" w14:textId="50D53CEA" w:rsidR="00745127" w:rsidRDefault="00102BE8" w:rsidP="00223DF9">
            <w:pPr>
              <w:jc w:val="center"/>
            </w:pPr>
            <w:r>
              <w:t>25%</w:t>
            </w:r>
          </w:p>
        </w:tc>
        <w:tc>
          <w:tcPr>
            <w:tcW w:w="1141" w:type="dxa"/>
          </w:tcPr>
          <w:p w14:paraId="68AB2144" w14:textId="3D515741" w:rsidR="00745127" w:rsidRDefault="00102BE8" w:rsidP="00223DF9">
            <w:pPr>
              <w:jc w:val="center"/>
            </w:pPr>
            <w:r>
              <w:t>30%</w:t>
            </w:r>
          </w:p>
        </w:tc>
        <w:tc>
          <w:tcPr>
            <w:tcW w:w="1141" w:type="dxa"/>
          </w:tcPr>
          <w:p w14:paraId="08280DC4" w14:textId="7CA76818" w:rsidR="00745127" w:rsidRDefault="00102BE8" w:rsidP="00223DF9">
            <w:pPr>
              <w:jc w:val="center"/>
            </w:pPr>
            <w:r>
              <w:t>35%</w:t>
            </w:r>
          </w:p>
        </w:tc>
      </w:tr>
      <w:tr w:rsidR="003D06C3" w14:paraId="7CA0D701" w14:textId="77777777" w:rsidTr="003D06C3">
        <w:trPr>
          <w:trHeight w:val="360"/>
          <w:jc w:val="center"/>
        </w:trPr>
        <w:tc>
          <w:tcPr>
            <w:tcW w:w="3235" w:type="dxa"/>
            <w:vAlign w:val="center"/>
          </w:tcPr>
          <w:p w14:paraId="635D6CEF" w14:textId="12F911CC" w:rsidR="00745127" w:rsidRDefault="00745127" w:rsidP="00223DF9">
            <w:pPr>
              <w:jc w:val="center"/>
            </w:pPr>
            <w:r>
              <w:t xml:space="preserve">$300,000 </w:t>
            </w:r>
            <w:r w:rsidR="00223DF9">
              <w:t>-</w:t>
            </w:r>
            <w:r>
              <w:t xml:space="preserve"> $499,000</w:t>
            </w:r>
          </w:p>
        </w:tc>
        <w:tc>
          <w:tcPr>
            <w:tcW w:w="1140" w:type="dxa"/>
          </w:tcPr>
          <w:p w14:paraId="1228FA26" w14:textId="710B00BB" w:rsidR="00745127" w:rsidRDefault="00102BE8" w:rsidP="00223DF9">
            <w:pPr>
              <w:jc w:val="center"/>
            </w:pPr>
            <w:r>
              <w:t>15%</w:t>
            </w:r>
          </w:p>
        </w:tc>
        <w:tc>
          <w:tcPr>
            <w:tcW w:w="1141" w:type="dxa"/>
          </w:tcPr>
          <w:p w14:paraId="491137CE" w14:textId="1F20E862" w:rsidR="00745127" w:rsidRDefault="00102BE8" w:rsidP="00223DF9">
            <w:pPr>
              <w:jc w:val="center"/>
            </w:pPr>
            <w:r>
              <w:t>20%</w:t>
            </w:r>
          </w:p>
        </w:tc>
        <w:tc>
          <w:tcPr>
            <w:tcW w:w="1141" w:type="dxa"/>
          </w:tcPr>
          <w:p w14:paraId="3496B5ED" w14:textId="254CBAD5" w:rsidR="00745127" w:rsidRDefault="00102BE8" w:rsidP="00223DF9">
            <w:pPr>
              <w:jc w:val="center"/>
            </w:pPr>
            <w:r>
              <w:t>25%</w:t>
            </w:r>
          </w:p>
        </w:tc>
        <w:tc>
          <w:tcPr>
            <w:tcW w:w="1141" w:type="dxa"/>
          </w:tcPr>
          <w:p w14:paraId="14CE01A5" w14:textId="391A6BF8" w:rsidR="00745127" w:rsidRDefault="00102BE8" w:rsidP="00223DF9">
            <w:pPr>
              <w:jc w:val="center"/>
            </w:pPr>
            <w:r>
              <w:t>30%</w:t>
            </w:r>
          </w:p>
        </w:tc>
        <w:tc>
          <w:tcPr>
            <w:tcW w:w="1141" w:type="dxa"/>
          </w:tcPr>
          <w:p w14:paraId="3E21C16D" w14:textId="0F9C92BD" w:rsidR="00745127" w:rsidRDefault="00102BE8" w:rsidP="00223DF9">
            <w:pPr>
              <w:jc w:val="center"/>
            </w:pPr>
            <w:r>
              <w:t>35%</w:t>
            </w:r>
          </w:p>
        </w:tc>
        <w:tc>
          <w:tcPr>
            <w:tcW w:w="1141" w:type="dxa"/>
          </w:tcPr>
          <w:p w14:paraId="30064C10" w14:textId="59402452" w:rsidR="00745127" w:rsidRDefault="00102BE8" w:rsidP="00223DF9">
            <w:pPr>
              <w:jc w:val="center"/>
            </w:pPr>
            <w:r>
              <w:t>40%</w:t>
            </w:r>
          </w:p>
        </w:tc>
      </w:tr>
      <w:tr w:rsidR="003D06C3" w14:paraId="64D08F75" w14:textId="77777777" w:rsidTr="003D06C3">
        <w:trPr>
          <w:trHeight w:val="360"/>
          <w:jc w:val="center"/>
        </w:trPr>
        <w:tc>
          <w:tcPr>
            <w:tcW w:w="3235" w:type="dxa"/>
            <w:vAlign w:val="center"/>
          </w:tcPr>
          <w:p w14:paraId="41652F5C" w14:textId="7F5F4162" w:rsidR="00745127" w:rsidRDefault="00745127" w:rsidP="00223DF9">
            <w:pPr>
              <w:jc w:val="center"/>
            </w:pPr>
            <w:r>
              <w:t>$500,000 - $2,999,999</w:t>
            </w:r>
          </w:p>
        </w:tc>
        <w:tc>
          <w:tcPr>
            <w:tcW w:w="1140" w:type="dxa"/>
          </w:tcPr>
          <w:p w14:paraId="61D6A8C6" w14:textId="17CB2B15" w:rsidR="00745127" w:rsidRDefault="00102BE8" w:rsidP="00223DF9">
            <w:pPr>
              <w:jc w:val="center"/>
            </w:pPr>
            <w:r>
              <w:t>20%</w:t>
            </w:r>
          </w:p>
        </w:tc>
        <w:tc>
          <w:tcPr>
            <w:tcW w:w="1141" w:type="dxa"/>
          </w:tcPr>
          <w:p w14:paraId="0315914B" w14:textId="0D91D704" w:rsidR="00745127" w:rsidRDefault="00102BE8" w:rsidP="00223DF9">
            <w:pPr>
              <w:jc w:val="center"/>
            </w:pPr>
            <w:r>
              <w:t>25%</w:t>
            </w:r>
          </w:p>
        </w:tc>
        <w:tc>
          <w:tcPr>
            <w:tcW w:w="1141" w:type="dxa"/>
          </w:tcPr>
          <w:p w14:paraId="6D73AA28" w14:textId="3B590565" w:rsidR="00745127" w:rsidRDefault="00102BE8" w:rsidP="00223DF9">
            <w:pPr>
              <w:jc w:val="center"/>
            </w:pPr>
            <w:r>
              <w:t>30%</w:t>
            </w:r>
          </w:p>
        </w:tc>
        <w:tc>
          <w:tcPr>
            <w:tcW w:w="1141" w:type="dxa"/>
          </w:tcPr>
          <w:p w14:paraId="0953BE6B" w14:textId="2BB2AACE" w:rsidR="00745127" w:rsidRDefault="00102BE8" w:rsidP="00223DF9">
            <w:pPr>
              <w:jc w:val="center"/>
            </w:pPr>
            <w:r>
              <w:t>35%</w:t>
            </w:r>
          </w:p>
        </w:tc>
        <w:tc>
          <w:tcPr>
            <w:tcW w:w="1141" w:type="dxa"/>
          </w:tcPr>
          <w:p w14:paraId="6CBCB90E" w14:textId="769AB971" w:rsidR="00745127" w:rsidRDefault="00102BE8" w:rsidP="00223DF9">
            <w:pPr>
              <w:jc w:val="center"/>
            </w:pPr>
            <w:r>
              <w:t>40%</w:t>
            </w:r>
          </w:p>
        </w:tc>
        <w:tc>
          <w:tcPr>
            <w:tcW w:w="1141" w:type="dxa"/>
          </w:tcPr>
          <w:p w14:paraId="1F14320B" w14:textId="7B553D9C" w:rsidR="00745127" w:rsidRDefault="00102BE8" w:rsidP="00223DF9">
            <w:pPr>
              <w:jc w:val="center"/>
            </w:pPr>
            <w:r>
              <w:t>45%</w:t>
            </w:r>
          </w:p>
        </w:tc>
      </w:tr>
      <w:tr w:rsidR="003D06C3" w14:paraId="36C8FEF5" w14:textId="77777777" w:rsidTr="003D06C3">
        <w:trPr>
          <w:trHeight w:val="360"/>
          <w:jc w:val="center"/>
        </w:trPr>
        <w:tc>
          <w:tcPr>
            <w:tcW w:w="3235" w:type="dxa"/>
            <w:vAlign w:val="center"/>
          </w:tcPr>
          <w:p w14:paraId="301C75F0" w14:textId="7E28F8BB" w:rsidR="00745127" w:rsidRDefault="00745127" w:rsidP="00223DF9">
            <w:pPr>
              <w:jc w:val="center"/>
            </w:pPr>
            <w:r>
              <w:t>$3 Million - $10 Million</w:t>
            </w:r>
          </w:p>
        </w:tc>
        <w:tc>
          <w:tcPr>
            <w:tcW w:w="1140" w:type="dxa"/>
          </w:tcPr>
          <w:p w14:paraId="4EE54A62" w14:textId="20DD24EE" w:rsidR="00745127" w:rsidRDefault="00102BE8" w:rsidP="00223DF9">
            <w:pPr>
              <w:jc w:val="center"/>
            </w:pPr>
            <w:r>
              <w:t>25%</w:t>
            </w:r>
          </w:p>
        </w:tc>
        <w:tc>
          <w:tcPr>
            <w:tcW w:w="1141" w:type="dxa"/>
          </w:tcPr>
          <w:p w14:paraId="4D637568" w14:textId="6D0CBA4A" w:rsidR="00745127" w:rsidRDefault="00102BE8" w:rsidP="00223DF9">
            <w:pPr>
              <w:jc w:val="center"/>
            </w:pPr>
            <w:r>
              <w:t>30%</w:t>
            </w:r>
          </w:p>
        </w:tc>
        <w:tc>
          <w:tcPr>
            <w:tcW w:w="1141" w:type="dxa"/>
          </w:tcPr>
          <w:p w14:paraId="7B9BEE85" w14:textId="559944CD" w:rsidR="00745127" w:rsidRDefault="00102BE8" w:rsidP="00223DF9">
            <w:pPr>
              <w:jc w:val="center"/>
            </w:pPr>
            <w:r>
              <w:t>35%</w:t>
            </w:r>
          </w:p>
        </w:tc>
        <w:tc>
          <w:tcPr>
            <w:tcW w:w="1141" w:type="dxa"/>
          </w:tcPr>
          <w:p w14:paraId="281A590E" w14:textId="10856449" w:rsidR="00745127" w:rsidRDefault="00102BE8" w:rsidP="00223DF9">
            <w:pPr>
              <w:jc w:val="center"/>
            </w:pPr>
            <w:r>
              <w:t>40%</w:t>
            </w:r>
          </w:p>
        </w:tc>
        <w:tc>
          <w:tcPr>
            <w:tcW w:w="1141" w:type="dxa"/>
          </w:tcPr>
          <w:p w14:paraId="15D747EE" w14:textId="50174705" w:rsidR="00745127" w:rsidRDefault="00102BE8" w:rsidP="00223DF9">
            <w:pPr>
              <w:jc w:val="center"/>
            </w:pPr>
            <w:r>
              <w:t>45%</w:t>
            </w:r>
          </w:p>
        </w:tc>
        <w:tc>
          <w:tcPr>
            <w:tcW w:w="1141" w:type="dxa"/>
          </w:tcPr>
          <w:p w14:paraId="7EEF20C4" w14:textId="3D20AF5A" w:rsidR="00745127" w:rsidRDefault="00102BE8" w:rsidP="00223DF9">
            <w:pPr>
              <w:jc w:val="center"/>
            </w:pPr>
            <w:r>
              <w:t>50%</w:t>
            </w:r>
          </w:p>
        </w:tc>
      </w:tr>
      <w:tr w:rsidR="003D06C3" w14:paraId="0443D8DC" w14:textId="77777777" w:rsidTr="003D06C3">
        <w:trPr>
          <w:trHeight w:val="360"/>
          <w:jc w:val="center"/>
        </w:trPr>
        <w:tc>
          <w:tcPr>
            <w:tcW w:w="3235" w:type="dxa"/>
          </w:tcPr>
          <w:p w14:paraId="57E9CB4E" w14:textId="33F742D5" w:rsidR="00745127" w:rsidRDefault="00745127" w:rsidP="00223DF9">
            <w:pPr>
              <w:jc w:val="center"/>
            </w:pPr>
            <w:r>
              <w:t>&gt;</w:t>
            </w:r>
            <w:r w:rsidR="004E6B46">
              <w:t xml:space="preserve"> </w:t>
            </w:r>
            <w:r>
              <w:t>$10 Million</w:t>
            </w:r>
          </w:p>
        </w:tc>
        <w:tc>
          <w:tcPr>
            <w:tcW w:w="1140" w:type="dxa"/>
          </w:tcPr>
          <w:p w14:paraId="3F29420F" w14:textId="0CF38A6A" w:rsidR="00745127" w:rsidRDefault="00102BE8" w:rsidP="00223DF9">
            <w:pPr>
              <w:jc w:val="center"/>
            </w:pPr>
            <w:r>
              <w:t>30%</w:t>
            </w:r>
          </w:p>
        </w:tc>
        <w:tc>
          <w:tcPr>
            <w:tcW w:w="1141" w:type="dxa"/>
          </w:tcPr>
          <w:p w14:paraId="2CD8014F" w14:textId="066C79FD" w:rsidR="00745127" w:rsidRDefault="00102BE8" w:rsidP="00223DF9">
            <w:pPr>
              <w:jc w:val="center"/>
            </w:pPr>
            <w:r>
              <w:t>35%</w:t>
            </w:r>
          </w:p>
        </w:tc>
        <w:tc>
          <w:tcPr>
            <w:tcW w:w="1141" w:type="dxa"/>
          </w:tcPr>
          <w:p w14:paraId="75B6EE97" w14:textId="6E8C6673" w:rsidR="00745127" w:rsidRDefault="00102BE8" w:rsidP="00223DF9">
            <w:pPr>
              <w:jc w:val="center"/>
            </w:pPr>
            <w:r>
              <w:t>40%</w:t>
            </w:r>
          </w:p>
        </w:tc>
        <w:tc>
          <w:tcPr>
            <w:tcW w:w="1141" w:type="dxa"/>
          </w:tcPr>
          <w:p w14:paraId="05EC0E38" w14:textId="0B3D66DE" w:rsidR="00745127" w:rsidRDefault="00102BE8" w:rsidP="00223DF9">
            <w:pPr>
              <w:jc w:val="center"/>
            </w:pPr>
            <w:r>
              <w:t>45%</w:t>
            </w:r>
          </w:p>
        </w:tc>
        <w:tc>
          <w:tcPr>
            <w:tcW w:w="1141" w:type="dxa"/>
          </w:tcPr>
          <w:p w14:paraId="4BEA3B75" w14:textId="672FC412" w:rsidR="00745127" w:rsidRDefault="00102BE8" w:rsidP="00223DF9">
            <w:pPr>
              <w:jc w:val="center"/>
            </w:pPr>
            <w:r>
              <w:t>50%</w:t>
            </w:r>
          </w:p>
        </w:tc>
        <w:tc>
          <w:tcPr>
            <w:tcW w:w="1141" w:type="dxa"/>
          </w:tcPr>
          <w:p w14:paraId="73F7CB6C" w14:textId="1D657150" w:rsidR="00745127" w:rsidRDefault="00102BE8" w:rsidP="00223DF9">
            <w:pPr>
              <w:jc w:val="center"/>
            </w:pPr>
            <w:r>
              <w:t>55%</w:t>
            </w:r>
          </w:p>
        </w:tc>
      </w:tr>
    </w:tbl>
    <w:p w14:paraId="00DA001E" w14:textId="77777777" w:rsidR="00340FBE" w:rsidRPr="00745127" w:rsidRDefault="00340FBE" w:rsidP="00340FBE">
      <w:pPr>
        <w:spacing w:after="0" w:line="240" w:lineRule="auto"/>
      </w:pPr>
    </w:p>
    <w:p w14:paraId="0FB403AC" w14:textId="61BF9A94" w:rsidR="00745127" w:rsidRPr="00745127" w:rsidRDefault="00340FBE" w:rsidP="00340FBE">
      <w:pPr>
        <w:spacing w:after="0" w:line="240" w:lineRule="auto"/>
        <w:ind w:left="720"/>
      </w:pPr>
      <w:r w:rsidRPr="00745127">
        <w:t xml:space="preserve">New or expanding businesses and industries may qualify to receive a financial incentive grant based upon the actual value, schedule, and payment of local property taxes for up to five consecutive tax years. Each project will be evaluated to </w:t>
      </w:r>
      <w:r w:rsidR="00745127" w:rsidRPr="00745127">
        <w:t xml:space="preserve">assess the </w:t>
      </w:r>
      <w:r w:rsidRPr="00745127">
        <w:t>quality and quantity of jobs created</w:t>
      </w:r>
      <w:r w:rsidR="00D4028C">
        <w:t>.</w:t>
      </w:r>
      <w:r w:rsidRPr="00745127">
        <w:t xml:space="preserve"> </w:t>
      </w:r>
    </w:p>
    <w:p w14:paraId="289D3D49" w14:textId="77777777" w:rsidR="00745127" w:rsidRPr="00745127" w:rsidRDefault="00745127" w:rsidP="00340FBE">
      <w:pPr>
        <w:spacing w:after="0" w:line="240" w:lineRule="auto"/>
        <w:ind w:left="720"/>
      </w:pPr>
    </w:p>
    <w:p w14:paraId="2C550548" w14:textId="7D1000AE" w:rsidR="00745127" w:rsidRPr="00745127" w:rsidRDefault="00745127" w:rsidP="00745127">
      <w:pPr>
        <w:spacing w:after="0"/>
        <w:ind w:firstLine="720"/>
      </w:pPr>
      <w:r w:rsidRPr="00745127">
        <w:t>*Contingency*</w:t>
      </w:r>
    </w:p>
    <w:p w14:paraId="793301B8" w14:textId="7D39C55A" w:rsidR="00340FBE" w:rsidRPr="00745127" w:rsidRDefault="00340FBE" w:rsidP="00745127">
      <w:pPr>
        <w:spacing w:after="0"/>
        <w:ind w:left="720"/>
      </w:pPr>
      <w:r w:rsidRPr="00745127">
        <w:t>The County reserves the right to withhold the financial incentive package if, after evaluat</w:t>
      </w:r>
      <w:r w:rsidR="00745127" w:rsidRPr="00745127">
        <w:t>ion</w:t>
      </w:r>
      <w:r w:rsidRPr="00745127">
        <w:t xml:space="preserve">, the application is not in the best interest of the county. The county will require the business or industry to "pay in full" </w:t>
      </w:r>
      <w:r w:rsidR="00745127" w:rsidRPr="00745127">
        <w:t xml:space="preserve">the </w:t>
      </w:r>
      <w:r w:rsidRPr="00745127">
        <w:t>annual total property taxes due. If the business or industry has met specific criteria as outlined in a formal agreement, a portion of the property taxes paid by the business or industry to the county each year for up to five consecutive years would be returned to the business each year in the form of a local economic development incentive grant</w:t>
      </w:r>
      <w:r w:rsidR="00745127" w:rsidRPr="00745127">
        <w:t xml:space="preserve">. </w:t>
      </w:r>
    </w:p>
    <w:p w14:paraId="34D5F6CA" w14:textId="77777777" w:rsidR="00340FBE" w:rsidRPr="00745127" w:rsidRDefault="00340FBE" w:rsidP="00340FBE">
      <w:pPr>
        <w:pStyle w:val="ListParagraph"/>
        <w:spacing w:after="0" w:line="240" w:lineRule="auto"/>
      </w:pPr>
    </w:p>
    <w:p w14:paraId="0F2E28A2" w14:textId="77777777" w:rsidR="00B2196F" w:rsidRPr="00B2196F" w:rsidRDefault="00B2196F" w:rsidP="00B2196F">
      <w:pPr>
        <w:ind w:left="720"/>
      </w:pPr>
    </w:p>
    <w:p w14:paraId="49AC163C" w14:textId="77777777" w:rsidR="00B2196F" w:rsidRPr="00B2196F" w:rsidRDefault="00B2196F" w:rsidP="00B2196F">
      <w:pPr>
        <w:ind w:left="720"/>
      </w:pPr>
    </w:p>
    <w:p w14:paraId="74A7E591" w14:textId="78D976B6" w:rsidR="00EB05B6" w:rsidRPr="00E37D9C" w:rsidRDefault="00EB05B6" w:rsidP="00EB05B6">
      <w:pPr>
        <w:numPr>
          <w:ilvl w:val="0"/>
          <w:numId w:val="1"/>
        </w:numPr>
        <w:rPr>
          <w:u w:val="single"/>
        </w:rPr>
      </w:pPr>
      <w:r w:rsidRPr="00E37D9C">
        <w:rPr>
          <w:b/>
          <w:bCs/>
          <w:u w:val="single"/>
        </w:rPr>
        <w:lastRenderedPageBreak/>
        <w:t>Utility Rate Discounts:</w:t>
      </w:r>
    </w:p>
    <w:p w14:paraId="3BA66C0C" w14:textId="24844546" w:rsidR="00EB05B6" w:rsidRPr="00745127" w:rsidRDefault="00EB05B6" w:rsidP="003D06C3">
      <w:pPr>
        <w:numPr>
          <w:ilvl w:val="1"/>
          <w:numId w:val="1"/>
        </w:numPr>
      </w:pPr>
      <w:r w:rsidRPr="00745127">
        <w:rPr>
          <w:b/>
          <w:bCs/>
        </w:rPr>
        <w:t>Utility Rate Incentives:</w:t>
      </w:r>
      <w:r w:rsidRPr="00745127">
        <w:t xml:space="preserve"> Reduced rates for water, electricity, or other utilities for qualifying businesses at 20% discount </w:t>
      </w:r>
      <w:r w:rsidR="003D06C3">
        <w:t xml:space="preserve">per utility </w:t>
      </w:r>
      <w:r w:rsidRPr="00745127">
        <w:t xml:space="preserve">for </w:t>
      </w:r>
      <w:r w:rsidR="003D06C3">
        <w:t xml:space="preserve">the </w:t>
      </w:r>
      <w:r w:rsidRPr="00745127">
        <w:t>first year</w:t>
      </w:r>
      <w:r w:rsidR="003D06C3">
        <w:t xml:space="preserve"> of operation</w:t>
      </w:r>
      <w:r w:rsidRPr="00745127">
        <w:t>.</w:t>
      </w:r>
    </w:p>
    <w:p w14:paraId="1A62956C" w14:textId="6461701F" w:rsidR="00917871" w:rsidRPr="00E37D9C" w:rsidRDefault="00917871" w:rsidP="00917871">
      <w:pPr>
        <w:numPr>
          <w:ilvl w:val="0"/>
          <w:numId w:val="1"/>
        </w:numPr>
        <w:rPr>
          <w:u w:val="single"/>
        </w:rPr>
      </w:pPr>
      <w:r w:rsidRPr="00E37D9C">
        <w:rPr>
          <w:b/>
          <w:bCs/>
          <w:u w:val="single"/>
        </w:rPr>
        <w:t xml:space="preserve">Infrastructure </w:t>
      </w:r>
      <w:r w:rsidR="00EB05B6" w:rsidRPr="00E37D9C">
        <w:rPr>
          <w:b/>
          <w:bCs/>
          <w:u w:val="single"/>
        </w:rPr>
        <w:t>Tax Incentives</w:t>
      </w:r>
      <w:r w:rsidRPr="00E37D9C">
        <w:rPr>
          <w:b/>
          <w:bCs/>
          <w:u w:val="single"/>
        </w:rPr>
        <w:t>:</w:t>
      </w:r>
    </w:p>
    <w:p w14:paraId="530B00B6" w14:textId="1521B70D" w:rsidR="00917871" w:rsidRPr="00745127" w:rsidRDefault="00917871" w:rsidP="00917871">
      <w:pPr>
        <w:numPr>
          <w:ilvl w:val="1"/>
          <w:numId w:val="1"/>
        </w:numPr>
      </w:pPr>
      <w:r w:rsidRPr="00745127">
        <w:rPr>
          <w:b/>
          <w:bCs/>
        </w:rPr>
        <w:t xml:space="preserve">Infrastructure Development </w:t>
      </w:r>
      <w:r w:rsidR="00A53C44">
        <w:rPr>
          <w:b/>
          <w:bCs/>
        </w:rPr>
        <w:t>Gran</w:t>
      </w:r>
      <w:r w:rsidRPr="00745127">
        <w:rPr>
          <w:b/>
          <w:bCs/>
        </w:rPr>
        <w:t>ts:</w:t>
      </w:r>
      <w:r w:rsidRPr="00745127">
        <w:t xml:space="preserve"> </w:t>
      </w:r>
      <w:r w:rsidR="00223DF9">
        <w:t>Grants</w:t>
      </w:r>
      <w:r w:rsidRPr="00745127">
        <w:t xml:space="preserve"> </w:t>
      </w:r>
      <w:r w:rsidR="003D06C3" w:rsidRPr="00745127">
        <w:t>are provided</w:t>
      </w:r>
      <w:r w:rsidRPr="00745127">
        <w:t xml:space="preserve"> to support the development or improvement of infrastructure, such as roads, utilities, and other facilities necessary for business operations.</w:t>
      </w:r>
    </w:p>
    <w:p w14:paraId="682733F6" w14:textId="77777777" w:rsidR="00917871" w:rsidRPr="00E37D9C" w:rsidRDefault="00917871" w:rsidP="00917871">
      <w:pPr>
        <w:numPr>
          <w:ilvl w:val="0"/>
          <w:numId w:val="1"/>
        </w:numPr>
        <w:rPr>
          <w:u w:val="single"/>
        </w:rPr>
      </w:pPr>
      <w:r w:rsidRPr="00E37D9C">
        <w:rPr>
          <w:b/>
          <w:bCs/>
          <w:u w:val="single"/>
        </w:rPr>
        <w:t>Training Assistance:</w:t>
      </w:r>
    </w:p>
    <w:p w14:paraId="43014925" w14:textId="5BDF58D0" w:rsidR="00917871" w:rsidRPr="00745127" w:rsidRDefault="00917871" w:rsidP="00917871">
      <w:pPr>
        <w:numPr>
          <w:ilvl w:val="1"/>
          <w:numId w:val="1"/>
        </w:numPr>
      </w:pPr>
      <w:r w:rsidRPr="00745127">
        <w:rPr>
          <w:b/>
          <w:bCs/>
        </w:rPr>
        <w:t>Customized Training Programs:</w:t>
      </w:r>
      <w:r w:rsidRPr="00745127">
        <w:t xml:space="preserve"> </w:t>
      </w:r>
      <w:r w:rsidR="009D40D9">
        <w:t xml:space="preserve">Provide space for training programs. </w:t>
      </w:r>
      <w:r w:rsidRPr="00745127">
        <w:t>Assistance with the development and implementation of training programs for new and existing employees.</w:t>
      </w:r>
      <w:r w:rsidR="009D40D9">
        <w:t xml:space="preserve"> </w:t>
      </w:r>
    </w:p>
    <w:p w14:paraId="1D5E1BBF" w14:textId="11390A4E" w:rsidR="00EE798B" w:rsidRPr="00745127" w:rsidRDefault="00EE798B" w:rsidP="00917871">
      <w:pPr>
        <w:numPr>
          <w:ilvl w:val="1"/>
          <w:numId w:val="1"/>
        </w:numPr>
      </w:pPr>
      <w:r w:rsidRPr="00745127">
        <w:rPr>
          <w:b/>
          <w:bCs/>
        </w:rPr>
        <w:t>Employee Recruitment:</w:t>
      </w:r>
      <w:r w:rsidRPr="00745127">
        <w:t xml:space="preserve"> Assistance with hiring and qualifying new workers. Pre-employment services, facility use for job fair(s) and on-site hiring events, connections to employee training. </w:t>
      </w:r>
    </w:p>
    <w:p w14:paraId="4101983D" w14:textId="1E210093" w:rsidR="00917871" w:rsidRPr="00E37D9C" w:rsidRDefault="00EE798B" w:rsidP="00917871">
      <w:pPr>
        <w:numPr>
          <w:ilvl w:val="0"/>
          <w:numId w:val="1"/>
        </w:numPr>
        <w:rPr>
          <w:u w:val="single"/>
        </w:rPr>
      </w:pPr>
      <w:r w:rsidRPr="00E37D9C">
        <w:rPr>
          <w:b/>
          <w:bCs/>
          <w:u w:val="single"/>
        </w:rPr>
        <w:t>Local Regulatory Flexibility:</w:t>
      </w:r>
    </w:p>
    <w:p w14:paraId="5689A069" w14:textId="2B1DFB7E" w:rsidR="00917871" w:rsidRPr="00745127" w:rsidRDefault="00D4028C" w:rsidP="0089077A">
      <w:pPr>
        <w:numPr>
          <w:ilvl w:val="1"/>
          <w:numId w:val="1"/>
        </w:numPr>
      </w:pPr>
      <w:r>
        <w:rPr>
          <w:b/>
          <w:bCs/>
        </w:rPr>
        <w:t>“</w:t>
      </w:r>
      <w:r w:rsidR="00EE798B" w:rsidRPr="00745127">
        <w:rPr>
          <w:b/>
          <w:bCs/>
        </w:rPr>
        <w:t>Red Tape</w:t>
      </w:r>
      <w:r>
        <w:rPr>
          <w:b/>
          <w:bCs/>
        </w:rPr>
        <w:t>”</w:t>
      </w:r>
      <w:r w:rsidR="00EE798B" w:rsidRPr="00745127">
        <w:rPr>
          <w:b/>
          <w:bCs/>
        </w:rPr>
        <w:t xml:space="preserve"> Reduction</w:t>
      </w:r>
      <w:r w:rsidR="00917871" w:rsidRPr="00745127">
        <w:rPr>
          <w:b/>
          <w:bCs/>
        </w:rPr>
        <w:t>:</w:t>
      </w:r>
      <w:r w:rsidR="00917871" w:rsidRPr="00745127">
        <w:t xml:space="preserve"> </w:t>
      </w:r>
      <w:r w:rsidR="00EE798B" w:rsidRPr="00745127">
        <w:t xml:space="preserve">Clarifying and streamlining rules to ease the burden of </w:t>
      </w:r>
      <w:r>
        <w:t xml:space="preserve">local </w:t>
      </w:r>
      <w:r w:rsidR="00EE798B" w:rsidRPr="00745127">
        <w:t xml:space="preserve">government regulations on new </w:t>
      </w:r>
      <w:r w:rsidR="003D06C3" w:rsidRPr="00745127">
        <w:t>business.</w:t>
      </w:r>
    </w:p>
    <w:p w14:paraId="79290AE4" w14:textId="688E2AE6" w:rsidR="00EE798B" w:rsidRPr="00745127" w:rsidRDefault="00EE798B" w:rsidP="00EE798B">
      <w:pPr>
        <w:numPr>
          <w:ilvl w:val="1"/>
          <w:numId w:val="1"/>
        </w:numPr>
      </w:pPr>
      <w:r w:rsidRPr="00745127">
        <w:rPr>
          <w:b/>
          <w:bCs/>
        </w:rPr>
        <w:t>Expedited Permitting:</w:t>
      </w:r>
      <w:r w:rsidRPr="00745127">
        <w:t xml:space="preserve"> Streamlined permitting processes to accelerate the development timeline for qualifying projects.</w:t>
      </w:r>
    </w:p>
    <w:p w14:paraId="7417C58C" w14:textId="116A63BB" w:rsidR="003E3705" w:rsidRPr="00E37D9C" w:rsidRDefault="003E3705" w:rsidP="003E3705">
      <w:pPr>
        <w:numPr>
          <w:ilvl w:val="0"/>
          <w:numId w:val="1"/>
        </w:numPr>
        <w:rPr>
          <w:u w:val="single"/>
        </w:rPr>
      </w:pPr>
      <w:r w:rsidRPr="00E37D9C">
        <w:rPr>
          <w:b/>
          <w:bCs/>
          <w:u w:val="single"/>
        </w:rPr>
        <w:t>Area-Specific Incentives:</w:t>
      </w:r>
    </w:p>
    <w:p w14:paraId="322A1867" w14:textId="486F4C91" w:rsidR="006122C1" w:rsidRDefault="00917871" w:rsidP="00A53C44">
      <w:pPr>
        <w:numPr>
          <w:ilvl w:val="1"/>
          <w:numId w:val="1"/>
        </w:numPr>
      </w:pPr>
      <w:r w:rsidRPr="00745127">
        <w:rPr>
          <w:b/>
          <w:bCs/>
        </w:rPr>
        <w:t>Enterprise Zone Programs:</w:t>
      </w:r>
      <w:r w:rsidRPr="00745127">
        <w:t xml:space="preserve"> </w:t>
      </w:r>
      <w:r w:rsidR="003E3705" w:rsidRPr="00745127">
        <w:t>Companies planning to operate in a</w:t>
      </w:r>
      <w:r w:rsidRPr="00745127">
        <w:t xml:space="preserve">reas designated </w:t>
      </w:r>
      <w:r w:rsidR="003E3705" w:rsidRPr="00745127">
        <w:t>with minimal economic activity</w:t>
      </w:r>
      <w:r w:rsidRPr="00745127">
        <w:t xml:space="preserve"> may be eligible for </w:t>
      </w:r>
      <w:r w:rsidRPr="00E37D9C">
        <w:t>special incentives</w:t>
      </w:r>
      <w:r w:rsidRPr="00745127">
        <w:t xml:space="preserve">, including tax credits and </w:t>
      </w:r>
      <w:r w:rsidRPr="00E37D9C">
        <w:t>other benefits</w:t>
      </w:r>
      <w:r w:rsidRPr="00745127">
        <w:t xml:space="preserve"> to encourage </w:t>
      </w:r>
      <w:r w:rsidR="00D4028C">
        <w:t>area</w:t>
      </w:r>
      <w:r w:rsidRPr="00745127">
        <w:t xml:space="preserve"> development.</w:t>
      </w:r>
    </w:p>
    <w:p w14:paraId="585D7BA8" w14:textId="47ECFA19" w:rsidR="00A53C44" w:rsidRPr="00E37D9C" w:rsidRDefault="00A53C44" w:rsidP="00A53C44">
      <w:pPr>
        <w:numPr>
          <w:ilvl w:val="0"/>
          <w:numId w:val="1"/>
        </w:numPr>
        <w:rPr>
          <w:u w:val="single"/>
        </w:rPr>
      </w:pPr>
      <w:r w:rsidRPr="00E37D9C">
        <w:rPr>
          <w:b/>
          <w:bCs/>
          <w:u w:val="single"/>
        </w:rPr>
        <w:t xml:space="preserve">Small business and Entrepreneurs </w:t>
      </w:r>
    </w:p>
    <w:p w14:paraId="77BCDD55" w14:textId="77777777" w:rsidR="00A53C44" w:rsidRPr="00E37D9C" w:rsidRDefault="00A53C44" w:rsidP="00A53C44">
      <w:pPr>
        <w:ind w:left="720"/>
        <w:rPr>
          <w:b/>
          <w:bCs/>
        </w:rPr>
      </w:pPr>
      <w:r w:rsidRPr="00E37D9C">
        <w:rPr>
          <w:b/>
          <w:bCs/>
        </w:rPr>
        <w:t>Existing Small Business Owners:</w:t>
      </w:r>
    </w:p>
    <w:p w14:paraId="2446452B" w14:textId="1A8F4BD4" w:rsidR="00A53C44" w:rsidRDefault="00A53C44" w:rsidP="00A53C44">
      <w:pPr>
        <w:spacing w:after="0"/>
        <w:ind w:left="720"/>
      </w:pPr>
      <w:r>
        <w:t xml:space="preserve">Must have </w:t>
      </w:r>
      <w:proofErr w:type="gramStart"/>
      <w:r>
        <w:t>a registered</w:t>
      </w:r>
      <w:proofErr w:type="gramEnd"/>
      <w:r>
        <w:t xml:space="preserve"> business in Washington County for at least one year.</w:t>
      </w:r>
    </w:p>
    <w:p w14:paraId="36D84A41" w14:textId="77777777" w:rsidR="00A53C44" w:rsidRDefault="00A53C44" w:rsidP="00A53C44">
      <w:pPr>
        <w:spacing w:after="0"/>
        <w:ind w:left="720"/>
      </w:pPr>
      <w:r>
        <w:t>Employ fewer than 50 employees.</w:t>
      </w:r>
    </w:p>
    <w:p w14:paraId="22A56BF8" w14:textId="5B0E34FD" w:rsidR="00A53C44" w:rsidRDefault="00A53C44" w:rsidP="00A53C44">
      <w:pPr>
        <w:spacing w:after="0"/>
        <w:ind w:left="720"/>
      </w:pPr>
      <w:r>
        <w:t xml:space="preserve">Demonstrate </w:t>
      </w:r>
      <w:r>
        <w:t>the</w:t>
      </w:r>
      <w:r>
        <w:t xml:space="preserve"> need for financial assistance to expand operations, improve infrastructure, or hire additional staff.</w:t>
      </w:r>
    </w:p>
    <w:p w14:paraId="4B6ACA2E" w14:textId="77777777" w:rsidR="00A53C44" w:rsidRDefault="00A53C44" w:rsidP="00A53C44">
      <w:pPr>
        <w:spacing w:after="0"/>
        <w:ind w:left="720"/>
      </w:pPr>
    </w:p>
    <w:p w14:paraId="3F2BC017" w14:textId="4B13A341" w:rsidR="00A53C44" w:rsidRPr="00E37D9C" w:rsidRDefault="00A53C44" w:rsidP="00A53C44">
      <w:pPr>
        <w:ind w:left="720"/>
        <w:rPr>
          <w:b/>
          <w:bCs/>
        </w:rPr>
      </w:pPr>
      <w:r w:rsidRPr="00E37D9C">
        <w:rPr>
          <w:b/>
          <w:bCs/>
        </w:rPr>
        <w:t>Potential Entrepreneurs:</w:t>
      </w:r>
    </w:p>
    <w:p w14:paraId="033ED65F" w14:textId="77777777" w:rsidR="00A53C44" w:rsidRDefault="00A53C44" w:rsidP="00A53C44">
      <w:pPr>
        <w:spacing w:after="0"/>
        <w:ind w:left="720"/>
      </w:pPr>
      <w:r>
        <w:t>Must be residents of Washington County.</w:t>
      </w:r>
    </w:p>
    <w:p w14:paraId="1CB2B3FC" w14:textId="77777777" w:rsidR="00A53C44" w:rsidRDefault="00A53C44" w:rsidP="00A53C44">
      <w:pPr>
        <w:spacing w:after="0"/>
        <w:ind w:left="720"/>
      </w:pPr>
      <w:r>
        <w:t>Present a viable business plan with clear objectives, market analysis, and financial projections.</w:t>
      </w:r>
    </w:p>
    <w:p w14:paraId="0EAF8A3E" w14:textId="77777777" w:rsidR="00A53C44" w:rsidRDefault="00A53C44" w:rsidP="00A53C44">
      <w:pPr>
        <w:spacing w:after="0"/>
        <w:ind w:left="720"/>
      </w:pPr>
      <w:r>
        <w:t>Demonstrate the potential for job creation and economic impact within the county.</w:t>
      </w:r>
    </w:p>
    <w:p w14:paraId="7F571FC5" w14:textId="47334BB2" w:rsidR="00A53C44" w:rsidRDefault="00A53C44" w:rsidP="00A53C44">
      <w:pPr>
        <w:ind w:left="720"/>
      </w:pPr>
    </w:p>
    <w:p w14:paraId="4C6AD20F" w14:textId="77777777" w:rsidR="00A53C44" w:rsidRDefault="00A53C44" w:rsidP="00A53C44">
      <w:pPr>
        <w:ind w:left="720"/>
      </w:pPr>
    </w:p>
    <w:p w14:paraId="09156FEF" w14:textId="77777777" w:rsidR="00E37D9C" w:rsidRDefault="00A53C44" w:rsidP="00E37D9C">
      <w:pPr>
        <w:ind w:firstLine="720"/>
        <w:rPr>
          <w:b/>
          <w:bCs/>
        </w:rPr>
      </w:pPr>
      <w:r w:rsidRPr="00E37D9C">
        <w:rPr>
          <w:b/>
          <w:bCs/>
        </w:rPr>
        <w:t>Financial Assistance:</w:t>
      </w:r>
    </w:p>
    <w:p w14:paraId="16445B1A" w14:textId="72C928DC" w:rsidR="00E37D9C" w:rsidRPr="00E37D9C" w:rsidRDefault="00A53C44" w:rsidP="00E37D9C">
      <w:pPr>
        <w:pStyle w:val="ListParagraph"/>
        <w:numPr>
          <w:ilvl w:val="0"/>
          <w:numId w:val="5"/>
        </w:numPr>
        <w:rPr>
          <w:b/>
          <w:bCs/>
        </w:rPr>
      </w:pPr>
      <w:r w:rsidRPr="00E37D9C">
        <w:rPr>
          <w:b/>
          <w:bCs/>
        </w:rPr>
        <w:t>Grants:</w:t>
      </w:r>
      <w:r>
        <w:t xml:space="preserve"> Up to $</w:t>
      </w:r>
      <w:r w:rsidR="00E37D9C">
        <w:t>5</w:t>
      </w:r>
      <w:r>
        <w:t>,000 for existing small businesses to cover costs related to expansion, infrastructure improvements, equipment purchases, and marketing.</w:t>
      </w:r>
    </w:p>
    <w:p w14:paraId="51A3A066" w14:textId="69FEAF41" w:rsidR="00E37D9C" w:rsidRPr="00E37D9C" w:rsidRDefault="00A53C44" w:rsidP="00E37D9C">
      <w:pPr>
        <w:pStyle w:val="ListParagraph"/>
        <w:numPr>
          <w:ilvl w:val="0"/>
          <w:numId w:val="5"/>
        </w:numPr>
        <w:rPr>
          <w:b/>
          <w:bCs/>
        </w:rPr>
      </w:pPr>
      <w:r w:rsidRPr="00E37D9C">
        <w:rPr>
          <w:b/>
          <w:bCs/>
        </w:rPr>
        <w:t>Low-Interest Loans:</w:t>
      </w:r>
      <w:r>
        <w:t xml:space="preserve"> Up to $</w:t>
      </w:r>
      <w:r w:rsidR="008C53A1">
        <w:t>10</w:t>
      </w:r>
      <w:r>
        <w:t xml:space="preserve">,000 for entrepreneurs to start new businesses. Loans will have a fixed interest rate of 3% with flexible repayment </w:t>
      </w:r>
      <w:proofErr w:type="gramStart"/>
      <w:r>
        <w:t>terms</w:t>
      </w:r>
      <w:proofErr w:type="gramEnd"/>
      <w:r>
        <w:t xml:space="preserve"> up to </w:t>
      </w:r>
      <w:r w:rsidR="008C53A1">
        <w:t>3</w:t>
      </w:r>
      <w:r>
        <w:t xml:space="preserve"> years.</w:t>
      </w:r>
    </w:p>
    <w:p w14:paraId="1AB7BF27" w14:textId="45107FC6" w:rsidR="00A53C44" w:rsidRPr="00E37D9C" w:rsidRDefault="00A53C44" w:rsidP="00E37D9C">
      <w:pPr>
        <w:pStyle w:val="ListParagraph"/>
        <w:numPr>
          <w:ilvl w:val="0"/>
          <w:numId w:val="5"/>
        </w:numPr>
        <w:rPr>
          <w:b/>
          <w:bCs/>
        </w:rPr>
      </w:pPr>
      <w:r w:rsidRPr="00E37D9C">
        <w:rPr>
          <w:b/>
          <w:bCs/>
        </w:rPr>
        <w:t>Micro-Grants:</w:t>
      </w:r>
      <w:r>
        <w:t xml:space="preserve"> Up to $</w:t>
      </w:r>
      <w:r w:rsidR="00E37D9C">
        <w:t>2</w:t>
      </w:r>
      <w:r>
        <w:t>,000 for specific needs such as workforce training, certification, or small-scale renovations for both existing businesses and new startups.</w:t>
      </w:r>
    </w:p>
    <w:p w14:paraId="162D098C" w14:textId="77777777" w:rsidR="00A53C44" w:rsidRPr="00E37D9C" w:rsidRDefault="00A53C44" w:rsidP="00E37D9C">
      <w:pPr>
        <w:ind w:firstLine="720"/>
        <w:rPr>
          <w:b/>
          <w:bCs/>
        </w:rPr>
      </w:pPr>
      <w:r w:rsidRPr="00E37D9C">
        <w:rPr>
          <w:b/>
          <w:bCs/>
        </w:rPr>
        <w:t>Support Services:</w:t>
      </w:r>
    </w:p>
    <w:p w14:paraId="61A60ED1" w14:textId="77777777" w:rsidR="00E37D9C" w:rsidRDefault="00A53C44" w:rsidP="00E37D9C">
      <w:pPr>
        <w:pStyle w:val="ListParagraph"/>
        <w:numPr>
          <w:ilvl w:val="0"/>
          <w:numId w:val="6"/>
        </w:numPr>
      </w:pPr>
      <w:r w:rsidRPr="00E37D9C">
        <w:rPr>
          <w:b/>
          <w:bCs/>
        </w:rPr>
        <w:t>Business Development Workshops:</w:t>
      </w:r>
      <w:r>
        <w:t xml:space="preserve"> Free workshops on business planning, financial management, marketing strategies, and digital transformation.</w:t>
      </w:r>
      <w:r w:rsidR="00E37D9C">
        <w:t xml:space="preserve"> </w:t>
      </w:r>
    </w:p>
    <w:p w14:paraId="41B006F3" w14:textId="77777777" w:rsidR="00E37D9C" w:rsidRDefault="00A53C44" w:rsidP="00E37D9C">
      <w:pPr>
        <w:pStyle w:val="ListParagraph"/>
        <w:numPr>
          <w:ilvl w:val="0"/>
          <w:numId w:val="6"/>
        </w:numPr>
      </w:pPr>
      <w:r w:rsidRPr="00E37D9C">
        <w:rPr>
          <w:b/>
          <w:bCs/>
        </w:rPr>
        <w:t>Mentorship Program:</w:t>
      </w:r>
      <w:r>
        <w:t xml:space="preserve"> Pairing small business owners and entrepreneurs with experienced business mentors for guidance and support.</w:t>
      </w:r>
      <w:r w:rsidR="00E37D9C">
        <w:t xml:space="preserve"> </w:t>
      </w:r>
    </w:p>
    <w:p w14:paraId="39B58BE0" w14:textId="3A935852" w:rsidR="00A53C44" w:rsidRDefault="00A53C44" w:rsidP="00E37D9C">
      <w:pPr>
        <w:pStyle w:val="ListParagraph"/>
        <w:numPr>
          <w:ilvl w:val="0"/>
          <w:numId w:val="6"/>
        </w:numPr>
      </w:pPr>
      <w:r w:rsidRPr="00E37D9C">
        <w:rPr>
          <w:b/>
          <w:bCs/>
        </w:rPr>
        <w:t>Networking Events:</w:t>
      </w:r>
      <w:r>
        <w:t xml:space="preserve"> Regular events to connect small business owners and entrepreneurs with local business leaders, investors, and service providers.</w:t>
      </w:r>
    </w:p>
    <w:p w14:paraId="04C3E353" w14:textId="77777777" w:rsidR="00A53C44" w:rsidRPr="00E37D9C" w:rsidRDefault="00A53C44" w:rsidP="00A53C44">
      <w:pPr>
        <w:ind w:left="720"/>
        <w:rPr>
          <w:b/>
          <w:bCs/>
        </w:rPr>
      </w:pPr>
      <w:r w:rsidRPr="00E37D9C">
        <w:rPr>
          <w:b/>
          <w:bCs/>
        </w:rPr>
        <w:t>Technical Assistance:</w:t>
      </w:r>
    </w:p>
    <w:p w14:paraId="4FF0ABFC" w14:textId="77777777" w:rsidR="00E37D9C" w:rsidRDefault="00A53C44" w:rsidP="00E37D9C">
      <w:pPr>
        <w:pStyle w:val="ListParagraph"/>
        <w:numPr>
          <w:ilvl w:val="0"/>
          <w:numId w:val="7"/>
        </w:numPr>
      </w:pPr>
      <w:r w:rsidRPr="00E37D9C">
        <w:rPr>
          <w:b/>
          <w:bCs/>
        </w:rPr>
        <w:t>One-on-One Consulting:</w:t>
      </w:r>
      <w:r>
        <w:t xml:space="preserve"> Access to business consultants for personalized advice on business growth, financial planning, and operational efficiency.</w:t>
      </w:r>
    </w:p>
    <w:p w14:paraId="6CE3F404" w14:textId="6F093986" w:rsidR="00A53C44" w:rsidRDefault="00A53C44" w:rsidP="00E37D9C">
      <w:pPr>
        <w:pStyle w:val="ListParagraph"/>
        <w:numPr>
          <w:ilvl w:val="0"/>
          <w:numId w:val="7"/>
        </w:numPr>
      </w:pPr>
      <w:r w:rsidRPr="00E37D9C">
        <w:rPr>
          <w:b/>
          <w:bCs/>
        </w:rPr>
        <w:t>Resource Center:</w:t>
      </w:r>
      <w:r>
        <w:t xml:space="preserve"> Access to a centralized resource center providing information on permits, licenses, grants, and other business-related resources.</w:t>
      </w:r>
    </w:p>
    <w:p w14:paraId="001540A8" w14:textId="77777777" w:rsidR="00A53C44" w:rsidRPr="00E37D9C" w:rsidRDefault="00A53C44" w:rsidP="00A53C44">
      <w:pPr>
        <w:ind w:left="720"/>
        <w:rPr>
          <w:b/>
          <w:bCs/>
        </w:rPr>
      </w:pPr>
      <w:r w:rsidRPr="00E37D9C">
        <w:rPr>
          <w:b/>
          <w:bCs/>
        </w:rPr>
        <w:t>Marketing and Promotion:</w:t>
      </w:r>
    </w:p>
    <w:p w14:paraId="77A63690" w14:textId="77777777" w:rsidR="00E37D9C" w:rsidRDefault="00A53C44" w:rsidP="00E37D9C">
      <w:pPr>
        <w:pStyle w:val="ListParagraph"/>
        <w:numPr>
          <w:ilvl w:val="0"/>
          <w:numId w:val="8"/>
        </w:numPr>
      </w:pPr>
      <w:r w:rsidRPr="00E37D9C">
        <w:rPr>
          <w:b/>
          <w:bCs/>
        </w:rPr>
        <w:t>Local Business Directory:</w:t>
      </w:r>
      <w:r>
        <w:t xml:space="preserve"> Inclusion in a county-wide business directory distributed to residents and visitors.</w:t>
      </w:r>
    </w:p>
    <w:p w14:paraId="63A6B178" w14:textId="6F8DC8FF" w:rsidR="00A53C44" w:rsidRDefault="00A53C44" w:rsidP="00E37D9C">
      <w:pPr>
        <w:pStyle w:val="ListParagraph"/>
        <w:numPr>
          <w:ilvl w:val="0"/>
          <w:numId w:val="8"/>
        </w:numPr>
      </w:pPr>
      <w:r w:rsidRPr="00E37D9C">
        <w:rPr>
          <w:b/>
          <w:bCs/>
        </w:rPr>
        <w:t>Promotion Campaigns:</w:t>
      </w:r>
      <w:r>
        <w:t xml:space="preserve"> County-sponsored marketing campaigns highlighting local small businesses and success stories to boost visibility and customer base.</w:t>
      </w:r>
      <w:r w:rsidR="00E37D9C">
        <w:tab/>
      </w:r>
    </w:p>
    <w:p w14:paraId="5B2A48BD" w14:textId="2D64D5ED" w:rsidR="00A53C44" w:rsidRPr="00745127" w:rsidRDefault="00E37D9C" w:rsidP="00E37D9C">
      <w:pPr>
        <w:ind w:left="1080"/>
      </w:pPr>
      <w:r>
        <w:t>*</w:t>
      </w:r>
      <w:r w:rsidR="00A53C44">
        <w:t>Eligible applicants will be invited to submit a full application, including a detailed business plan, financial statements (for existing businesses), and a proposal outlining the intended use of funds.</w:t>
      </w:r>
    </w:p>
    <w:sectPr w:rsidR="00A53C44" w:rsidRPr="00745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64FD6"/>
    <w:multiLevelType w:val="hybridMultilevel"/>
    <w:tmpl w:val="41D84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BC05C6"/>
    <w:multiLevelType w:val="hybridMultilevel"/>
    <w:tmpl w:val="5DBEC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DE705D"/>
    <w:multiLevelType w:val="multilevel"/>
    <w:tmpl w:val="D714BB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EF2FF7"/>
    <w:multiLevelType w:val="hybridMultilevel"/>
    <w:tmpl w:val="8F646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6C6478"/>
    <w:multiLevelType w:val="hybridMultilevel"/>
    <w:tmpl w:val="143483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7B46C59"/>
    <w:multiLevelType w:val="hybridMultilevel"/>
    <w:tmpl w:val="A3FEC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1EE06CE"/>
    <w:multiLevelType w:val="hybridMultilevel"/>
    <w:tmpl w:val="81481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3004863">
    <w:abstractNumId w:val="2"/>
  </w:num>
  <w:num w:numId="2" w16cid:durableId="182026485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4042160">
    <w:abstractNumId w:val="0"/>
  </w:num>
  <w:num w:numId="4" w16cid:durableId="1073357180">
    <w:abstractNumId w:val="4"/>
  </w:num>
  <w:num w:numId="5" w16cid:durableId="1270237011">
    <w:abstractNumId w:val="6"/>
  </w:num>
  <w:num w:numId="6" w16cid:durableId="1483693768">
    <w:abstractNumId w:val="5"/>
  </w:num>
  <w:num w:numId="7" w16cid:durableId="1431319115">
    <w:abstractNumId w:val="3"/>
  </w:num>
  <w:num w:numId="8" w16cid:durableId="1891646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871"/>
    <w:rsid w:val="00102BE8"/>
    <w:rsid w:val="001C54AC"/>
    <w:rsid w:val="00223DF9"/>
    <w:rsid w:val="00340FBE"/>
    <w:rsid w:val="003D06C3"/>
    <w:rsid w:val="003E3705"/>
    <w:rsid w:val="0041784F"/>
    <w:rsid w:val="00440FFE"/>
    <w:rsid w:val="00452EAC"/>
    <w:rsid w:val="004E6B46"/>
    <w:rsid w:val="006122C1"/>
    <w:rsid w:val="006C2239"/>
    <w:rsid w:val="00745127"/>
    <w:rsid w:val="007B62A6"/>
    <w:rsid w:val="008C53A1"/>
    <w:rsid w:val="008E3F81"/>
    <w:rsid w:val="00917871"/>
    <w:rsid w:val="009D40D9"/>
    <w:rsid w:val="00A53C44"/>
    <w:rsid w:val="00B2196F"/>
    <w:rsid w:val="00CF4E72"/>
    <w:rsid w:val="00D4028C"/>
    <w:rsid w:val="00E37D9C"/>
    <w:rsid w:val="00EB05B6"/>
    <w:rsid w:val="00EB771A"/>
    <w:rsid w:val="00EE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704DA"/>
  <w15:chartTrackingRefBased/>
  <w15:docId w15:val="{1C00FE97-C588-41BF-A3B7-410CFB49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5B6"/>
    <w:pPr>
      <w:ind w:left="720"/>
      <w:contextualSpacing/>
    </w:pPr>
  </w:style>
  <w:style w:type="table" w:customStyle="1" w:styleId="TableGrid">
    <w:name w:val="TableGrid"/>
    <w:rsid w:val="00340FBE"/>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table" w:styleId="TableGrid0">
    <w:name w:val="Table Grid"/>
    <w:basedOn w:val="TableNormal"/>
    <w:uiPriority w:val="39"/>
    <w:rsid w:val="00745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38293">
      <w:bodyDiv w:val="1"/>
      <w:marLeft w:val="0"/>
      <w:marRight w:val="0"/>
      <w:marTop w:val="0"/>
      <w:marBottom w:val="0"/>
      <w:divBdr>
        <w:top w:val="none" w:sz="0" w:space="0" w:color="auto"/>
        <w:left w:val="none" w:sz="0" w:space="0" w:color="auto"/>
        <w:bottom w:val="none" w:sz="0" w:space="0" w:color="auto"/>
        <w:right w:val="none" w:sz="0" w:space="0" w:color="auto"/>
      </w:divBdr>
    </w:div>
    <w:div w:id="1251089025">
      <w:bodyDiv w:val="1"/>
      <w:marLeft w:val="0"/>
      <w:marRight w:val="0"/>
      <w:marTop w:val="0"/>
      <w:marBottom w:val="0"/>
      <w:divBdr>
        <w:top w:val="none" w:sz="0" w:space="0" w:color="auto"/>
        <w:left w:val="none" w:sz="0" w:space="0" w:color="auto"/>
        <w:bottom w:val="none" w:sz="0" w:space="0" w:color="auto"/>
        <w:right w:val="none" w:sz="0" w:space="0" w:color="auto"/>
      </w:divBdr>
    </w:div>
    <w:div w:id="129395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15369</TotalTime>
  <Pages>4</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kchesso4</dc:creator>
  <cp:keywords/>
  <dc:description/>
  <cp:lastModifiedBy>Kelly Chesson</cp:lastModifiedBy>
  <cp:revision>8</cp:revision>
  <dcterms:created xsi:type="dcterms:W3CDTF">2023-12-19T20:51:00Z</dcterms:created>
  <dcterms:modified xsi:type="dcterms:W3CDTF">2024-06-03T12:11:00Z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85f86e10-b2a7-47cd-b095-5b540bcb9b86</vt:lpwstr>
  </property>
</Properties>
</file>